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DA" w:rsidRPr="005418DA" w:rsidRDefault="005418DA" w:rsidP="005418D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ГОСТ 10940-64</w:t>
      </w:r>
    </w:p>
    <w:p w:rsidR="005418DA" w:rsidRPr="005418DA" w:rsidRDefault="005418DA" w:rsidP="005418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ГОСТ 10940-64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Группа С19</w:t>
      </w:r>
    </w:p>
    <w:p w:rsidR="005418DA" w:rsidRPr="005418DA" w:rsidRDefault="005418DA" w:rsidP="00541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    </w:t>
      </w: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  <w:t>     </w:t>
      </w: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  <w:t>МЕЖГОСУДАРСТВЕННЫЙ СТАНДАРТ</w:t>
      </w:r>
    </w:p>
    <w:p w:rsidR="005418DA" w:rsidRPr="005418DA" w:rsidRDefault="005418DA" w:rsidP="00541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    </w:t>
      </w: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  <w:t>     </w:t>
      </w: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  <w:t>ЗЕРНО</w:t>
      </w:r>
    </w:p>
    <w:p w:rsidR="005418DA" w:rsidRPr="005418DA" w:rsidRDefault="005418DA" w:rsidP="00541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    </w:t>
      </w: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  <w:t>Методы определения типового состава</w:t>
      </w:r>
    </w:p>
    <w:p w:rsidR="005418DA" w:rsidRPr="005418DA" w:rsidRDefault="005418DA" w:rsidP="00541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val="en-US" w:eastAsia="ru-RU"/>
        </w:rPr>
      </w:pP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    </w:t>
      </w: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</w:r>
      <w:proofErr w:type="spellStart"/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Grain</w:t>
      </w:r>
      <w:proofErr w:type="spellEnd"/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 xml:space="preserve">. </w:t>
      </w:r>
      <w:r w:rsidRPr="005418DA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val="en-US" w:eastAsia="ru-RU"/>
        </w:rPr>
        <w:t>Methods for determination of type composition</w:t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ОКСТУ 9709</w:t>
      </w:r>
    </w:p>
    <w:p w:rsidR="005418DA" w:rsidRPr="005418DA" w:rsidRDefault="005418DA" w:rsidP="005418D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Дата введения 1965-07-01</w:t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УТВЕРЖДЕН Государственным комитетом стандартов, мер и измерительных приборов СССР 27 июня 1964 г. 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Ограничение срока действия снято Постановлением Госстандарта от 06.06.91 N 814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ВЗАМЕН </w:t>
      </w:r>
      <w:hyperlink r:id="rId4" w:history="1">
        <w:r w:rsidRPr="005418DA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ГОСТ 3040-55</w:t>
        </w:r>
      </w:hyperlink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в части методов определения типового состава (пп.63, 67-69, 71, 72, 74, 75 и 88)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ПЕРЕИЗДАНИЕ с Изменениями N 1, 2 и 3, утвержденными в мае 1973 г., мае 1979 г. и январе 1986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г. (ИУС 6-73, 7-79, 5-86).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1. Настоящий стандарт распространяется на зерно, предназначенное для производственных, фуражных и технических целей, и устанавливает методы определения типового состава.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2.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Отбор проб и выделение навесок производят в соответствии с </w:t>
      </w:r>
      <w:hyperlink r:id="rId5" w:history="1">
        <w:r w:rsidRPr="005418DA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ГОСТ 13586.3-83</w:t>
        </w:r>
      </w:hyperlink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(Измененная редакция,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3).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3. Навески зерна массой до 25 г взвешивают на лабораторных весах с погрешностью не более 0,01 г. Навески массой 25 г и более взвешивают с 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погрешностью не более 0,5 г на настольных весах с наибольшим пределом взвешивания 2 кг.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(Измененная редакция,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2).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4.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Типовой состав зерна определяют после очистки зерна от сорной и зерновой примесей просеиванием на лабораторных ситах, указанных в стандартах на соответствующие культуры, а также после удаления всех битых и изъеденных зерен.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End"/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5. Определение типового состава пшеницы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ри определении типового состава пшеницы количество мягкой и твердой, краснозерной и белозерной пшеницы устанавливают путем ручной разборки навески в 20 г зерна.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Отличительные признаки мягкой пшеницы (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вульгаре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 и твердой пшеницы (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дурум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)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Верхний, противоположный зародышу конец зерна мягкой пшеницы покрыт волосками, образующими бородку зерна, ясно видимую невооруженным глазом. У твердой пшеницы бородка зерна или совсем отсутствует или она настолько слабо развита, что невооруженному глазу (без применения лупы) зерно кажется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совершенно лишенным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волосков.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По форме зерно мягкой пшеницы по сравнению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твердой преимущественно короткое и округлое. Зерно твердой пшеницы обычно удлиненное, угловато-ребристое.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Преобладающий цвет зерна твердой пшеницы от темн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о-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до светло-янтарного.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Отличительные признаки мягкой краснозерной и мягкой белозерной пшеницы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Мягкую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краснозерную и мягкую белозерную пшеницы разделяют по цвету зерна. Зерно с неясно выраженной окраской подвергают специальной обработке.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Основным способом является обработка зерна 5%-ным раствором едкого натра (5 г едкого натра на 100 см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10940-64 Зерно. Методы определения типового состава (с Изменениями N 1, 2, 3)" style="width:8.35pt;height:17.2pt"/>
        </w:pic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 воды). Для этого все зерна с неясно выраженной окраской подсчитывают и взвешивают. Затем зерна помещают в стакан и заливают их раствором едкого натра так, чтобы они полностью находились в растворе.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По истечении 15 мин белозерная пшеница 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приобретает отчетливую светло-кремовую окраску, краснозерная - красно-бурую.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Если нет возможности обработать зерно щелочью, допускается обработка его кипячением в воде. Для этого все выделенные зерна с неясно выраженной окраской помещают в химический стакан или фарфоровую чашку с заранее налитым кипятком в количестве немного большем, чем это требуется для полной заливки зерна, и подвергают их кипячению в течение 20 мин. В результате указанной обработки белозерная пшеница остается светлой, а краснозерная буреет.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Выделенные зерна мягкой или твердой, краснозерной или белозерной пшеницы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взвешивают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содержание их выражают в процентах по отношению к взятой навеске (20 г).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При обработке зерна с неясно выраженной окраской едким натром или кипячением в воде процентное содержание краснозерной или белозерной пшеницы определяют, как указано в примере.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Пример. Из 20-граммовой навески краснозерной пшеницы выделено 17 зерен белозерной пшеницы, вес которых оказался равным 0,58 г, и 10 зерен с неясно выраженной окраской, вес которых равен 0,31 г. После обработки щелочью или кипячением в воде 10 зерен с неясно выраженной окраской 7 из них приняли светло-кремовую окраску, остальные 3 - красно-бурую. Вес 7 зерен белозерной пшеницы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(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pict>
          <v:shape id="_x0000_i1026" type="#_x0000_t75" alt="ГОСТ 10940-64 Зерно. Методы определения типового состава (с Изменениями N 1, 2, 3)" style="width:14.1pt;height:12.5pt"/>
        </w:pic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) 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определяют по следующей пропорции: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10 зерен весят 0,31 г,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7 зерен весят 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pict>
          <v:shape id="_x0000_i1027" type="#_x0000_t75" alt="ГОСТ 10940-64 Зерно. Методы определения типового состава (с Изменениями N 1, 2, 3)" style="width:14.1pt;height:12.5pt"/>
        </w:pic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noProof/>
          <w:color w:val="2D2D2D"/>
          <w:spacing w:val="1"/>
          <w:sz w:val="28"/>
          <w:szCs w:val="28"/>
          <w:lang w:eastAsia="ru-RU"/>
        </w:rPr>
        <w:drawing>
          <wp:inline distT="0" distB="0" distL="0" distR="0">
            <wp:extent cx="1172845" cy="391160"/>
            <wp:effectExtent l="19050" t="0" r="8255" b="0"/>
            <wp:docPr id="4" name="Рисунок 4" descr="ГОСТ 10940-64 Зерно. Методы определения типового состав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0940-64 Зерно. Методы определения типового состав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Общий вес белозерной пшеницы равен 0,58+0,22=0,80 г, что в процентах составит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noProof/>
          <w:color w:val="2D2D2D"/>
          <w:spacing w:val="1"/>
          <w:sz w:val="28"/>
          <w:szCs w:val="28"/>
          <w:lang w:eastAsia="ru-RU"/>
        </w:rPr>
        <w:drawing>
          <wp:inline distT="0" distB="0" distL="0" distR="0">
            <wp:extent cx="980440" cy="391160"/>
            <wp:effectExtent l="19050" t="0" r="0" b="0"/>
            <wp:docPr id="5" name="Рисунок 5" descr="ГОСТ 10940-64 Зерно. Методы определения типового состав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10940-64 Зерно. Методы определения типового состав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Нормы отклонения при контрольных и арбитражных анализах типового состава пшеницы установлены следующие: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2,0% - при содержании в пшенице основного типа примеси пшеницы других типов до 10%;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3,0% - при содержании в пшенице основного типа примеси пшеницы других типов св. 10 до 15%;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5,0% - при содержании в пшенице основного типа примеси пшеницы других типов св. 15%.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(Измененная редакция,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2).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6. Цвет зерна для отнесения к соответствующим типам и подтипам определяют, сравнивая его с описанием этого признака в стандартах на исследуемую культуру или с рабочими образцами для данного района и года урожая.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Рабочие образцы для определения подтипов пшеницы для данного района и года урожая составляют с учетом цвета зерна и стекловидности в соответствии с характеристикой, изложенной в стандарте на пшеницу.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Рабочие образцы утверждаются Государственным хлебным инспектором областной (краевой, республиканской) Государственной хлебной инспекции Министерства хлебопродуктов СССР.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(Измененная редакция,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3).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7.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(Исключен,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2).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8. Определение типового состава овса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И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з зерна овса берут навеску в 25 г, из которой выделяют все вторые, третьи, двойные и голые зерна. Вторые и третьи зерна характеризуются небольшим размером, заостренным, изогнутым в сторону брюшка основанием, острой вершиной. К двойным зернам относятся такие, у которых цветочные пленки первого зерна прикрывают второе зерно.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Из овса, оставшегося после удаления вторых, третьих, двойных и голых зерен, отбирают навеску в 10 г, которую разбирают по фракциям, пользуясь признаками, указанными в </w:t>
      </w:r>
      <w:hyperlink r:id="rId8" w:history="1">
        <w:r w:rsidRPr="005418DA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ГОСТ 28673-90</w:t>
        </w:r>
      </w:hyperlink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, после чего выделенные фракции зерен основного типа и примесей других типов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взвешивают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содержание их выражают в процентах к взятой навеске, для чего полученный вес умножают на 10.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9. Определение типового состава проса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Д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ля определения типового состава проса из навески в 10 г выделяют просо основного типа и примеси проса других типов.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 xml:space="preserve">Полученные фракции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взвешивают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результаты выражают в процентах к взятой навеске, для чего вес каждой фракции умножают на 10.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За окончательный результат принимают среднее арифметическое результатов двух параллельных определений. Вычисление проводят до первого десятичного знака.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Допускаемые расхождения при параллельных определениях, а также между контрольным и первоначальным определениями по содержанию примеси типов указаны в таблице.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2957"/>
      </w:tblGrid>
      <w:tr w:rsidR="005418DA" w:rsidRPr="005418DA" w:rsidTr="005418DA">
        <w:trPr>
          <w:trHeight w:val="15"/>
        </w:trPr>
        <w:tc>
          <w:tcPr>
            <w:tcW w:w="2772" w:type="dxa"/>
            <w:hideMark/>
          </w:tcPr>
          <w:p w:rsidR="005418DA" w:rsidRPr="005418DA" w:rsidRDefault="005418DA" w:rsidP="005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5418DA" w:rsidRPr="005418DA" w:rsidRDefault="005418DA" w:rsidP="005418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8DA" w:rsidRPr="005418DA" w:rsidTr="005418D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Примесь типов, %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Допускаемое расхождение, %</w:t>
            </w:r>
          </w:p>
        </w:tc>
      </w:tr>
      <w:tr w:rsidR="005418DA" w:rsidRPr="005418DA" w:rsidTr="005418DA"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До 5 </w:t>
            </w:r>
            <w:proofErr w:type="spellStart"/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включ</w:t>
            </w:r>
            <w:proofErr w:type="spellEnd"/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0,3</w:t>
            </w:r>
          </w:p>
        </w:tc>
      </w:tr>
      <w:tr w:rsidR="005418DA" w:rsidRPr="005418DA" w:rsidTr="005418D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 10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0,8</w:t>
            </w:r>
          </w:p>
        </w:tc>
      </w:tr>
      <w:tr w:rsidR="005418DA" w:rsidRPr="005418DA" w:rsidTr="005418DA"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 10 " 15 "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1,3</w:t>
            </w:r>
          </w:p>
        </w:tc>
      </w:tr>
      <w:tr w:rsidR="005418DA" w:rsidRPr="005418DA" w:rsidTr="005418DA"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" 15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418DA" w:rsidRPr="005418DA" w:rsidRDefault="005418DA" w:rsidP="005418D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5418DA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1,4</w:t>
            </w:r>
          </w:p>
        </w:tc>
      </w:tr>
    </w:tbl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(Измененная редакция,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3).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10. Определение типового состава кукурузы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ри определении типового состава кукурузы руководствуются отличительными признаками типов, приведенными в </w:t>
      </w:r>
      <w:hyperlink r:id="rId9" w:history="1">
        <w:r w:rsidRPr="005418DA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ГОСТ 13634-90</w:t>
        </w:r>
      </w:hyperlink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Типовой состав кукурузы в початках определяется по початкам и по зерну: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а) По початкам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пределяется в исходной пробе (10 или 100 початков в зависимости от того, из какой партии отбирается проба) путем выделения початков разных типов, подсчета их и вычисления процентного содержания. При этом к основному типу относят также початки, имеющие в пределах одного початка зерна неоднородные по форме, но однотипные по окраске.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Примечание. Если при отборе пробы из автомашин (прицепов), где отбирается исходная проба в количестве 10 початков,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органолептически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будет установлена неоднородность партии кукурузы по типовому составу, то для определения типового состава отбирается дополнительно 100 початков.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б) По зерну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пределяется после обмолота средней пробы початков в навеске 50 г. Сорную примесь и все битые зерна кукурузы удаляют, а целые зерна (включая и отнесенные к зерновой примеси) отбирают в навеску 50 г, за исключением нетипичных зерен, имеющих неправильную форму (с концов початка). При разборе навески из кукурузы основного типа выделяют зерна кукурузы, относящиеся к другим типам, при этом отдельно учитывают зерна других типов, имеющие контрастную окраску (белые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желтой и наоборот).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Полученные фракции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взвешивают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результаты выражают в процентах к навеске.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11. Определение типового состава риса-зерна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Типовой состав риса-зерна устанавливают путем разборки 20-граммовой навески зерна. Выделение фракции зерен риса основного типа и зерен других типов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взвешивают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содержание их выражают в процентах по отношению к взятой навеске.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Стекловидность для отнесения риса-зерна к соответствующему подтипу по </w:t>
      </w:r>
      <w:hyperlink r:id="rId10" w:history="1">
        <w:r w:rsidRPr="005418DA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ГОСТ 6293-90</w:t>
        </w:r>
      </w:hyperlink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определяют в соответствии с требованиями </w:t>
      </w:r>
      <w:hyperlink r:id="rId11" w:history="1">
        <w:r w:rsidRPr="005418DA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ГОСТ 10987-76</w:t>
        </w:r>
      </w:hyperlink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12. Определение типового состава гороха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Д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ля определения типового состава гороха отбирают навеску зерна массой 100 г, очищают от сорной и зерновой примесей, битых и изъеденных зерен и половинок. Целые зерна разбирают в соответствии с требованиями </w:t>
      </w:r>
      <w:hyperlink r:id="rId12" w:history="1">
        <w:r w:rsidRPr="005418DA">
          <w:rPr>
            <w:rFonts w:ascii="Times New Roman" w:eastAsia="Times New Roman" w:hAnsi="Times New Roman" w:cs="Times New Roman"/>
            <w:color w:val="00466E"/>
            <w:spacing w:val="1"/>
            <w:sz w:val="28"/>
            <w:szCs w:val="28"/>
            <w:u w:val="single"/>
            <w:lang w:eastAsia="ru-RU"/>
          </w:rPr>
          <w:t>ГОСТ 28674-90</w:t>
        </w:r>
      </w:hyperlink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на горох по группам: горох основного типа, примеси гороха другого типа и подтипов в отдельности.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Все зерна, имеющие на поверхности крапинки (хотя бы небольшие и в незначительном количестве), относят к гороху II типа.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Ввиду того, что некоторые зерна вызывают сомнение при отнесении их к зернам гороха II типа или к гороху другого типа и подтипа, то для их разделения пользуются следующим способом.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Все сомнительные зерна взвешивают, пересчитывают и вычисляют средний вес одного зерна, затем помещают на 3-5 мин в кипящий 1-2%-ный раствор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двухромовокислого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калия. После такой обработки часть зерен целиком или частично приобретает темно-бурую окраску, а часть остается неокрашенной.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Все зерна, целиком или частично окрасившиеся, относят к гороху II типа, а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неокрасившиеся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- к гороху I типа или зеленому.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Полученные результаты выражают в процентах к навеске гороха без примесей.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Пример. После определения засоренности и удаления половинок и битых зерен осталось 92 г целых зерен гороха. При их разборке оказалось: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зерен гороха I типа - 77 г;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зерен гороха II типа - 5 г;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сомнительных зерен - 10 г.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В 10 г оказалось 50 шт. сомнительных зерен, отсюда средний вес одного зерна равен </w:t>
      </w:r>
      <w:r w:rsidRPr="005418DA">
        <w:rPr>
          <w:rFonts w:ascii="Times New Roman" w:eastAsia="Times New Roman" w:hAnsi="Times New Roman" w:cs="Times New Roman"/>
          <w:noProof/>
          <w:color w:val="2D2D2D"/>
          <w:spacing w:val="1"/>
          <w:sz w:val="28"/>
          <w:szCs w:val="28"/>
          <w:lang w:eastAsia="ru-RU"/>
        </w:rPr>
        <w:drawing>
          <wp:inline distT="0" distB="0" distL="0" distR="0">
            <wp:extent cx="563245" cy="391160"/>
            <wp:effectExtent l="19050" t="0" r="8255" b="0"/>
            <wp:docPr id="6" name="Рисунок 6" descr="ГОСТ 10940-64 Зерно. Методы определения типового состав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ОСТ 10940-64 Зерно. Методы определения типового состав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 г.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После обработки сомнительных зерен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двухромовокислым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калием 22 зерна окрасились, остальные 28 зерен остались неокрашенными.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Вес 22 окрасившихся зерен составляет 0,2·22=4,4 г.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Вес 28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неокрасившихся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зерен составляет 0,2·28=5,6 г.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К 77 г выделенного гороха I типа прибавляют 5,6 г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неокрасившихся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зерен (77+5,6=82,6 г).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К 5 г выделенного гороха II типа прибавляют 4,4 г окрасившихся зерен (5+4,4=9,4 г).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Выражая полученные результаты в процентах к навеске целого гороха, получим: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гороха I типа </w:t>
      </w:r>
      <w:r w:rsidRPr="005418DA">
        <w:rPr>
          <w:rFonts w:ascii="Times New Roman" w:eastAsia="Times New Roman" w:hAnsi="Times New Roman" w:cs="Times New Roman"/>
          <w:noProof/>
          <w:color w:val="2D2D2D"/>
          <w:spacing w:val="1"/>
          <w:sz w:val="28"/>
          <w:szCs w:val="28"/>
          <w:lang w:eastAsia="ru-RU"/>
        </w:rPr>
        <w:drawing>
          <wp:inline distT="0" distB="0" distL="0" distR="0">
            <wp:extent cx="1153160" cy="391160"/>
            <wp:effectExtent l="19050" t="0" r="8890" b="0"/>
            <wp:docPr id="7" name="Рисунок 7" descr="ГОСТ 10940-64 Зерно. Методы определения типового состав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0940-64 Зерно. Методы определения типового состав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,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гороха II типа </w:t>
      </w:r>
      <w:r w:rsidRPr="005418DA">
        <w:rPr>
          <w:rFonts w:ascii="Times New Roman" w:eastAsia="Times New Roman" w:hAnsi="Times New Roman" w:cs="Times New Roman"/>
          <w:noProof/>
          <w:color w:val="2D2D2D"/>
          <w:spacing w:val="1"/>
          <w:sz w:val="28"/>
          <w:szCs w:val="28"/>
          <w:lang w:eastAsia="ru-RU"/>
        </w:rPr>
        <w:drawing>
          <wp:inline distT="0" distB="0" distL="0" distR="0">
            <wp:extent cx="1073150" cy="391160"/>
            <wp:effectExtent l="19050" t="0" r="0" b="0"/>
            <wp:docPr id="8" name="Рисунок 8" descr="ГОСТ 10940-64 Зерно. Методы определения типового состава (с Изменениями N 1, 2,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ОСТ 10940-64 Зерно. Методы определения типового состава (с Изменениями N 1, 2, 3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9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10-12.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(Измененная редакция,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1, 2, 3).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13. Определение типового состава фасоли, кормовых бобов, нута, чины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П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ри определении типового состава фасоли, кормовых бобов, нута и чины руководствуются отличительными признаками их типов и подтипов, приведенными в стандартах на соответствующие культуры.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Для определения типового состава отбирают навеску зерна в 100 г, выделяют из зерна основного типа примеси зерна других типов и подтипов.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Выделенные фракции </w:t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взвешивают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и вес каждой фракции выражают в процентах к навеске, взятой для определения типового состава.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(Измененная редакция,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2).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14. Результаты определений типового состава зерен проставляют в документах о качестве зерна с точностью до 1%.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15. Округление полученных результатов определения типового состава при обозначении их в документах о качестве зерна производят следующим образом.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Если первая из отбрасываемых цифр меньше пяти, то последнюю сохраняемую цифру не меняют; если же первая из отбрасываемых цифр больше или равна пяти, то последнюю сохраняемую цифру увеличивают на единицу.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(Измененная редакция,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3).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</w:p>
    <w:p w:rsidR="005418DA" w:rsidRPr="005418DA" w:rsidRDefault="005418DA" w:rsidP="005418D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16. При контрольном определении за окончательный результат принимают результат первоначального определения, если расхождение между результатами первоначального и контрольного определений не превышает допускаемую норму, устанавливаемую по результату контрольного определения. Если расхождение превышает допускаемую норму, за окончательный результат принимают результат контрольного определения.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proofErr w:type="gram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(Введен дополнительно,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Изм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</w:t>
      </w:r>
      <w:proofErr w:type="gram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N 3).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Текст документа сверен по: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официальное издание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Зерно. Методы анализа: Сб. </w:t>
      </w:r>
      <w:proofErr w:type="spellStart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ГОСТов</w:t>
      </w:r>
      <w:proofErr w:type="spellEnd"/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. - </w:t>
      </w:r>
      <w:r w:rsidRPr="005418DA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М.: ИПК Издательство стандартов, 2001</w:t>
      </w:r>
    </w:p>
    <w:p w:rsidR="00297ED4" w:rsidRPr="005418DA" w:rsidRDefault="00297ED4" w:rsidP="005418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97ED4" w:rsidRPr="005418DA" w:rsidSect="0029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418DA"/>
    <w:rsid w:val="00297ED4"/>
    <w:rsid w:val="0054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ED4"/>
  </w:style>
  <w:style w:type="paragraph" w:styleId="1">
    <w:name w:val="heading 1"/>
    <w:basedOn w:val="a"/>
    <w:link w:val="10"/>
    <w:uiPriority w:val="9"/>
    <w:qFormat/>
    <w:rsid w:val="00541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8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54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41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8DA"/>
  </w:style>
  <w:style w:type="character" w:styleId="a3">
    <w:name w:val="Hyperlink"/>
    <w:basedOn w:val="a0"/>
    <w:uiPriority w:val="99"/>
    <w:semiHidden/>
    <w:unhideWhenUsed/>
    <w:rsid w:val="005418D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1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3712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12000237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1200024313" TargetMode="External"/><Relationship Id="rId5" Type="http://schemas.openxmlformats.org/officeDocument/2006/relationships/hyperlink" Target="http://docs.cntd.ru/document/1200024346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docs.cntd.ru/document/1200023682" TargetMode="External"/><Relationship Id="rId4" Type="http://schemas.openxmlformats.org/officeDocument/2006/relationships/hyperlink" Target="http://docs.cntd.ru/document/1200023834" TargetMode="External"/><Relationship Id="rId9" Type="http://schemas.openxmlformats.org/officeDocument/2006/relationships/hyperlink" Target="http://docs.cntd.ru/document/1200023689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1947</Words>
  <Characters>11101</Characters>
  <Application>Microsoft Office Word</Application>
  <DocSecurity>0</DocSecurity>
  <Lines>92</Lines>
  <Paragraphs>26</Paragraphs>
  <ScaleCrop>false</ScaleCrop>
  <Company/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2016-11-05T12:10:00Z</dcterms:created>
  <dcterms:modified xsi:type="dcterms:W3CDTF">2016-11-05T12:12:00Z</dcterms:modified>
</cp:coreProperties>
</file>